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473FD3F" w:rsidR="00AE1B3E" w:rsidRPr="00F25496" w:rsidRDefault="000E5043" w:rsidP="000E5043">
      <w:pPr>
        <w:pStyle w:val="CRCoverPage"/>
        <w:tabs>
          <w:tab w:val="left" w:pos="8280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 w:rsidR="006332FE">
        <w:rPr>
          <w:b/>
          <w:i/>
          <w:noProof/>
          <w:sz w:val="28"/>
        </w:rPr>
        <w:tab/>
      </w:r>
      <w:r w:rsidR="008453D5" w:rsidRPr="008453D5">
        <w:rPr>
          <w:b/>
          <w:i/>
          <w:noProof/>
          <w:sz w:val="28"/>
        </w:rPr>
        <w:t>S3-232595</w:t>
      </w:r>
    </w:p>
    <w:p w14:paraId="35F0D332" w14:textId="3540A635" w:rsidR="00B97703" w:rsidRDefault="000E5043" w:rsidP="006332FE">
      <w:pPr>
        <w:tabs>
          <w:tab w:val="left" w:pos="7740"/>
        </w:tabs>
        <w:ind w:right="-35"/>
        <w:rPr>
          <w:rFonts w:ascii="Arial" w:hAnsi="Arial" w:cs="Arial"/>
        </w:rPr>
      </w:pPr>
      <w:r w:rsidRPr="000E5043">
        <w:rPr>
          <w:rFonts w:ascii="Arial" w:hAnsi="Arial"/>
          <w:b/>
          <w:sz w:val="24"/>
        </w:rPr>
        <w:t>Berlin, Germany, 22 -26 May 2023</w:t>
      </w:r>
      <w:r w:rsidR="000626F3" w:rsidRPr="000626F3">
        <w:rPr>
          <w:bCs/>
          <w:i/>
          <w:sz w:val="21"/>
        </w:rPr>
        <w:t xml:space="preserve"> </w:t>
      </w:r>
      <w:r w:rsidR="000626F3">
        <w:rPr>
          <w:bCs/>
          <w:i/>
          <w:sz w:val="21"/>
        </w:rPr>
        <w:tab/>
      </w:r>
    </w:p>
    <w:p w14:paraId="72E2ED64" w14:textId="4D35506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5D3C" w:rsidRPr="00675D3C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675D3C">
        <w:rPr>
          <w:rFonts w:ascii="Arial" w:hAnsi="Arial" w:cs="Arial"/>
          <w:b/>
          <w:sz w:val="22"/>
          <w:szCs w:val="22"/>
        </w:rPr>
        <w:t xml:space="preserve"> </w:t>
      </w:r>
      <w:r w:rsidR="009402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10C4D">
        <w:rPr>
          <w:rFonts w:ascii="Arial" w:hAnsi="Arial" w:cs="Arial"/>
          <w:b/>
          <w:sz w:val="22"/>
          <w:szCs w:val="22"/>
        </w:rPr>
        <w:t>Security for U2U Relay Discovery with Model A</w:t>
      </w:r>
    </w:p>
    <w:p w14:paraId="06BA196E" w14:textId="22C75D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F5DA3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1820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6F26" w:rsidRPr="00ED6F26">
        <w:rPr>
          <w:rFonts w:ascii="Arial" w:hAnsi="Arial" w:cs="Arial"/>
          <w:b/>
          <w:bCs/>
          <w:sz w:val="22"/>
          <w:szCs w:val="22"/>
        </w:rPr>
        <w:t>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E98E2D" w:rsidR="00B97703" w:rsidRPr="00516ED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Source:</w:t>
      </w:r>
      <w:r w:rsidRPr="00516ED3">
        <w:rPr>
          <w:rFonts w:ascii="Arial" w:hAnsi="Arial" w:cs="Arial"/>
          <w:b/>
          <w:sz w:val="22"/>
          <w:szCs w:val="22"/>
          <w:lang w:val="fr-CA"/>
        </w:rPr>
        <w:tab/>
      </w:r>
      <w:r w:rsidR="00675D3C" w:rsidRPr="00675D3C">
        <w:rPr>
          <w:rFonts w:ascii="Arial" w:hAnsi="Arial" w:cs="Arial"/>
          <w:b/>
          <w:sz w:val="22"/>
          <w:szCs w:val="22"/>
          <w:highlight w:val="yellow"/>
          <w:lang w:val="fr-CA"/>
        </w:rPr>
        <w:t>Interdigital to be</w:t>
      </w:r>
      <w:r w:rsidR="00675D3C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D57A67" w:rsidRPr="000626F3">
        <w:rPr>
          <w:rFonts w:ascii="Arial" w:hAnsi="Arial" w:cs="Arial"/>
          <w:b/>
          <w:sz w:val="22"/>
          <w:szCs w:val="22"/>
          <w:lang w:val="fr-CA"/>
        </w:rPr>
        <w:t>SA3</w:t>
      </w:r>
    </w:p>
    <w:p w14:paraId="2548326B" w14:textId="3113C1E9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To: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57A67" w:rsidRPr="00516ED3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5DC2ED77" w14:textId="54A887E5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516ED3">
        <w:rPr>
          <w:rFonts w:ascii="Arial" w:hAnsi="Arial" w:cs="Arial"/>
          <w:b/>
          <w:sz w:val="22"/>
          <w:szCs w:val="22"/>
          <w:lang w:val="fr-CA"/>
        </w:rPr>
        <w:t>Cc: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020E6B" w:rsidRPr="00516ED3">
        <w:rPr>
          <w:rFonts w:ascii="Arial" w:hAnsi="Arial" w:cs="Arial"/>
          <w:b/>
          <w:bCs/>
          <w:sz w:val="22"/>
          <w:szCs w:val="22"/>
          <w:lang w:val="fr-CA"/>
        </w:rPr>
        <w:t>CT1</w:t>
      </w:r>
    </w:p>
    <w:bookmarkEnd w:id="5"/>
    <w:bookmarkEnd w:id="6"/>
    <w:p w14:paraId="1A1CC9B8" w14:textId="77777777" w:rsidR="00B97703" w:rsidRPr="00516ED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7B5659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E6B">
        <w:rPr>
          <w:rFonts w:ascii="Arial" w:hAnsi="Arial" w:cs="Arial"/>
          <w:b/>
          <w:bCs/>
          <w:sz w:val="22"/>
          <w:szCs w:val="22"/>
        </w:rPr>
        <w:t>Samir</w:t>
      </w:r>
      <w:r w:rsidR="005A6A12">
        <w:rPr>
          <w:rFonts w:ascii="Arial" w:hAnsi="Arial" w:cs="Arial"/>
          <w:b/>
          <w:bCs/>
          <w:sz w:val="22"/>
          <w:szCs w:val="22"/>
        </w:rPr>
        <w:t xml:space="preserve"> </w:t>
      </w:r>
      <w:r w:rsidR="00020E6B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7228C1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79E7">
        <w:rPr>
          <w:rFonts w:ascii="Arial" w:hAnsi="Arial" w:cs="Arial"/>
          <w:b/>
          <w:bCs/>
          <w:sz w:val="22"/>
          <w:szCs w:val="22"/>
        </w:rPr>
        <w:t>s</w:t>
      </w:r>
      <w:r w:rsidR="00020E6B">
        <w:rPr>
          <w:rFonts w:ascii="Arial" w:hAnsi="Arial" w:cs="Arial"/>
          <w:b/>
          <w:bCs/>
          <w:sz w:val="22"/>
          <w:szCs w:val="22"/>
        </w:rPr>
        <w:t>amir</w:t>
      </w:r>
      <w:r w:rsidR="00EF79E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020E6B">
        <w:rPr>
          <w:rFonts w:ascii="Arial" w:hAnsi="Arial" w:cs="Arial"/>
          <w:b/>
          <w:bCs/>
          <w:sz w:val="22"/>
          <w:szCs w:val="22"/>
        </w:rPr>
        <w:t xml:space="preserve">ferdi at interdigital dot </w:t>
      </w:r>
      <w:r w:rsidR="005A6A12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A0B280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2000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51B8F">
        <w:rPr>
          <w:rFonts w:ascii="Arial" w:hAnsi="Arial" w:cs="Arial"/>
          <w:bCs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F430C" w14:textId="568613B9" w:rsidR="00C46F02" w:rsidRDefault="00C46F02" w:rsidP="00C46F02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</w:t>
      </w:r>
      <w:r w:rsidR="00675D3C">
        <w:rPr>
          <w:rFonts w:ascii="Arial" w:hAnsi="Arial" w:cs="Arial"/>
          <w:bCs/>
        </w:rPr>
        <w:t>has</w:t>
      </w:r>
      <w:r>
        <w:rPr>
          <w:rFonts w:ascii="Arial" w:hAnsi="Arial" w:cs="Arial"/>
          <w:bCs/>
        </w:rPr>
        <w:t xml:space="preserve"> discuss</w:t>
      </w:r>
      <w:r w:rsidR="00675D3C">
        <w:rPr>
          <w:rFonts w:ascii="Arial" w:hAnsi="Arial" w:cs="Arial"/>
          <w:bCs/>
        </w:rPr>
        <w:t xml:space="preserve">ed </w:t>
      </w:r>
      <w:r>
        <w:rPr>
          <w:rFonts w:ascii="Arial" w:hAnsi="Arial" w:cs="Arial"/>
          <w:bCs/>
        </w:rPr>
        <w:t xml:space="preserve">the support of </w:t>
      </w:r>
      <w:r w:rsidR="00675D3C">
        <w:rPr>
          <w:rFonts w:ascii="Arial" w:hAnsi="Arial" w:cs="Arial"/>
          <w:bCs/>
        </w:rPr>
        <w:t xml:space="preserve">UE-to-UE Relay discovery </w:t>
      </w:r>
      <w:r w:rsidR="00D36C5F">
        <w:rPr>
          <w:rFonts w:ascii="Arial" w:hAnsi="Arial" w:cs="Arial"/>
          <w:bCs/>
        </w:rPr>
        <w:t xml:space="preserve">security </w:t>
      </w:r>
      <w:r w:rsidR="00675D3C">
        <w:rPr>
          <w:rFonts w:ascii="Arial" w:hAnsi="Arial" w:cs="Arial"/>
          <w:bCs/>
        </w:rPr>
        <w:t xml:space="preserve">and </w:t>
      </w:r>
      <w:proofErr w:type="gramStart"/>
      <w:r w:rsidR="001B7D3D">
        <w:rPr>
          <w:rFonts w:ascii="Arial" w:hAnsi="Arial" w:cs="Arial"/>
          <w:bCs/>
        </w:rPr>
        <w:t>in particular when</w:t>
      </w:r>
      <w:proofErr w:type="gramEnd"/>
      <w:r w:rsidR="001B7D3D">
        <w:rPr>
          <w:rFonts w:ascii="Arial" w:hAnsi="Arial" w:cs="Arial"/>
          <w:bCs/>
        </w:rPr>
        <w:t xml:space="preserve"> using</w:t>
      </w:r>
      <w:r w:rsidR="00675D3C">
        <w:rPr>
          <w:rFonts w:ascii="Arial" w:hAnsi="Arial" w:cs="Arial"/>
          <w:bCs/>
        </w:rPr>
        <w:t xml:space="preserve"> Model A</w:t>
      </w:r>
      <w:r>
        <w:rPr>
          <w:rFonts w:ascii="Arial" w:hAnsi="Arial" w:cs="Arial"/>
          <w:bCs/>
        </w:rPr>
        <w:t xml:space="preserve">. </w:t>
      </w:r>
    </w:p>
    <w:p w14:paraId="101B0528" w14:textId="191CB270" w:rsidR="00675D3C" w:rsidRPr="001B7D3D" w:rsidRDefault="001B7D3D" w:rsidP="00C46F02">
      <w:pPr>
        <w:spacing w:after="120"/>
        <w:rPr>
          <w:rFonts w:ascii="Arial" w:hAnsi="Arial" w:cs="Arial"/>
          <w:bCs/>
        </w:rPr>
      </w:pPr>
      <w:r w:rsidRPr="001B7D3D">
        <w:rPr>
          <w:rFonts w:ascii="Arial" w:hAnsi="Arial" w:cs="Arial"/>
          <w:bCs/>
        </w:rPr>
        <w:t xml:space="preserve">SA3 has concluded </w:t>
      </w:r>
      <w:r>
        <w:rPr>
          <w:rFonts w:ascii="Arial" w:hAnsi="Arial" w:cs="Arial"/>
          <w:bCs/>
        </w:rPr>
        <w:t>in</w:t>
      </w:r>
      <w:r w:rsidRPr="001B7D3D">
        <w:rPr>
          <w:rFonts w:ascii="Arial" w:hAnsi="Arial" w:cs="Arial"/>
          <w:bCs/>
        </w:rPr>
        <w:t xml:space="preserve"> TR 33.740, KI#1 for </w:t>
      </w:r>
      <w:r>
        <w:rPr>
          <w:rFonts w:ascii="Arial" w:hAnsi="Arial" w:cs="Arial"/>
          <w:bCs/>
        </w:rPr>
        <w:t xml:space="preserve">the </w:t>
      </w:r>
      <w:r w:rsidRPr="001B7D3D">
        <w:rPr>
          <w:rFonts w:ascii="Arial" w:hAnsi="Arial" w:cs="Arial"/>
          <w:bCs/>
        </w:rPr>
        <w:t xml:space="preserve">Security for UE-to-UE Relay discovery </w:t>
      </w:r>
      <w:r>
        <w:rPr>
          <w:rFonts w:ascii="Arial" w:hAnsi="Arial" w:cs="Arial"/>
          <w:bCs/>
        </w:rPr>
        <w:t xml:space="preserve">that </w:t>
      </w:r>
      <w:r w:rsidRPr="001B7D3D">
        <w:rPr>
          <w:rFonts w:ascii="Arial" w:hAnsi="Arial" w:cs="Arial"/>
          <w:bCs/>
        </w:rPr>
        <w:t>direct discovery set</w:t>
      </w:r>
      <w:r>
        <w:rPr>
          <w:rFonts w:ascii="Arial" w:hAnsi="Arial" w:cs="Arial"/>
          <w:bCs/>
        </w:rPr>
        <w:t xml:space="preserve"> are protected using a separate set of security material </w:t>
      </w:r>
      <w:r w:rsidR="00E9462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 xml:space="preserve">in addition to the one used to protect the </w:t>
      </w:r>
      <w:r w:rsidRPr="001B7D3D">
        <w:rPr>
          <w:rFonts w:ascii="Arial" w:hAnsi="Arial" w:cs="Arial"/>
          <w:bCs/>
        </w:rPr>
        <w:t>UE-to-UE Relay</w:t>
      </w:r>
      <w:r>
        <w:rPr>
          <w:rFonts w:ascii="Arial" w:hAnsi="Arial" w:cs="Arial"/>
          <w:bCs/>
        </w:rPr>
        <w:t xml:space="preserve"> discovery message</w:t>
      </w:r>
      <w:r w:rsidR="00E94622">
        <w:rPr>
          <w:rFonts w:ascii="Arial" w:hAnsi="Arial" w:cs="Arial"/>
          <w:bCs/>
        </w:rPr>
        <w:t>)</w:t>
      </w:r>
      <w:r w:rsidRPr="001B7D3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 xml:space="preserve">The direct discovery set protection is performed end-to-end </w:t>
      </w:r>
      <w:r w:rsidR="00E94622">
        <w:rPr>
          <w:rFonts w:ascii="Arial" w:hAnsi="Arial" w:cs="Arial"/>
          <w:bCs/>
        </w:rPr>
        <w:t>between</w:t>
      </w:r>
      <w:r>
        <w:rPr>
          <w:rFonts w:ascii="Arial" w:hAnsi="Arial" w:cs="Arial"/>
          <w:bCs/>
        </w:rPr>
        <w:t xml:space="preserve"> the End UEs</w:t>
      </w:r>
      <w:r w:rsidR="00E9462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while the</w:t>
      </w:r>
      <w:r w:rsidRPr="001B7D3D">
        <w:rPr>
          <w:rFonts w:ascii="Arial" w:hAnsi="Arial" w:cs="Arial"/>
          <w:bCs/>
        </w:rPr>
        <w:t xml:space="preserve"> UE-to-UE Relay</w:t>
      </w:r>
      <w:r>
        <w:rPr>
          <w:rFonts w:ascii="Arial" w:hAnsi="Arial" w:cs="Arial"/>
          <w:bCs/>
        </w:rPr>
        <w:t xml:space="preserve"> re-transmits them transparently in the </w:t>
      </w:r>
      <w:r w:rsidRPr="001B7D3D">
        <w:rPr>
          <w:rFonts w:ascii="Arial" w:hAnsi="Arial" w:cs="Arial"/>
          <w:bCs/>
        </w:rPr>
        <w:t>UE-to-UE Relay</w:t>
      </w:r>
      <w:r>
        <w:rPr>
          <w:rFonts w:ascii="Arial" w:hAnsi="Arial" w:cs="Arial"/>
          <w:bCs/>
        </w:rPr>
        <w:t xml:space="preserve"> announcement message. </w:t>
      </w:r>
    </w:p>
    <w:p w14:paraId="181EF7D6" w14:textId="1A9C2554" w:rsidR="00744EDC" w:rsidRDefault="00744EDC" w:rsidP="00C46F0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</w:t>
      </w:r>
      <w:r w:rsidRPr="00744EDC">
        <w:rPr>
          <w:rFonts w:ascii="Arial" w:hAnsi="Arial" w:cs="Arial"/>
          <w:bCs/>
        </w:rPr>
        <w:t>UE-to-UE Relay discovery procedure</w:t>
      </w:r>
      <w:r>
        <w:rPr>
          <w:rFonts w:ascii="Arial" w:hAnsi="Arial" w:cs="Arial"/>
          <w:bCs/>
        </w:rPr>
        <w:t xml:space="preserve"> </w:t>
      </w:r>
      <w:r w:rsidRPr="00744EDC">
        <w:rPr>
          <w:rFonts w:ascii="Arial" w:hAnsi="Arial" w:cs="Arial"/>
          <w:bCs/>
        </w:rPr>
        <w:t xml:space="preserve">with Model A </w:t>
      </w:r>
      <w:r>
        <w:rPr>
          <w:rFonts w:ascii="Arial" w:hAnsi="Arial" w:cs="Arial"/>
          <w:bCs/>
        </w:rPr>
        <w:t xml:space="preserve">defined in </w:t>
      </w:r>
      <w:r w:rsidRPr="00744EDC">
        <w:rPr>
          <w:rFonts w:ascii="Arial" w:hAnsi="Arial" w:cs="Arial"/>
          <w:bCs/>
        </w:rPr>
        <w:t>clause 6.3.2.4.2 of TS 23.304</w:t>
      </w:r>
      <w:r>
        <w:rPr>
          <w:rFonts w:ascii="Arial" w:hAnsi="Arial" w:cs="Arial"/>
          <w:bCs/>
        </w:rPr>
        <w:t>,</w:t>
      </w:r>
      <w:r w:rsidRPr="00744ED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the </w:t>
      </w:r>
      <w:r w:rsidRPr="00744EDC">
        <w:rPr>
          <w:rFonts w:ascii="Arial" w:hAnsi="Arial" w:cs="Arial"/>
          <w:bCs/>
        </w:rPr>
        <w:t xml:space="preserve">UE-to-UE relay </w:t>
      </w:r>
      <w:r w:rsidR="00A9651E">
        <w:rPr>
          <w:rFonts w:ascii="Arial" w:hAnsi="Arial" w:cs="Arial"/>
          <w:bCs/>
        </w:rPr>
        <w:t xml:space="preserve">includes in its announcement message </w:t>
      </w:r>
      <w:r w:rsidRPr="00744EDC">
        <w:rPr>
          <w:rFonts w:ascii="Arial" w:hAnsi="Arial" w:cs="Arial"/>
          <w:bCs/>
        </w:rPr>
        <w:t xml:space="preserve">a list of </w:t>
      </w:r>
      <w:r w:rsidR="00B36EE5">
        <w:rPr>
          <w:rFonts w:ascii="Arial" w:hAnsi="Arial" w:cs="Arial"/>
          <w:bCs/>
        </w:rPr>
        <w:t xml:space="preserve">known </w:t>
      </w:r>
      <w:r w:rsidRPr="00744EDC">
        <w:rPr>
          <w:rFonts w:ascii="Arial" w:hAnsi="Arial" w:cs="Arial"/>
          <w:bCs/>
        </w:rPr>
        <w:t xml:space="preserve">End UEs </w:t>
      </w:r>
      <w:r w:rsidR="00A9651E">
        <w:rPr>
          <w:rFonts w:ascii="Arial" w:hAnsi="Arial" w:cs="Arial"/>
          <w:bCs/>
        </w:rPr>
        <w:t>in proximity. The list is c</w:t>
      </w:r>
      <w:r w:rsidRPr="00744EDC">
        <w:rPr>
          <w:rFonts w:ascii="Arial" w:hAnsi="Arial" w:cs="Arial"/>
          <w:bCs/>
        </w:rPr>
        <w:t xml:space="preserve">onstructed </w:t>
      </w:r>
      <w:r w:rsidR="007A55BE">
        <w:rPr>
          <w:rFonts w:ascii="Arial" w:hAnsi="Arial" w:cs="Arial"/>
          <w:bCs/>
        </w:rPr>
        <w:t xml:space="preserve">based on </w:t>
      </w:r>
      <w:r w:rsidR="00A9651E">
        <w:rPr>
          <w:rFonts w:ascii="Arial" w:hAnsi="Arial" w:cs="Arial"/>
          <w:bCs/>
        </w:rPr>
        <w:t xml:space="preserve">UEs discovered via </w:t>
      </w:r>
      <w:r w:rsidRPr="00744EDC">
        <w:rPr>
          <w:rFonts w:ascii="Arial" w:hAnsi="Arial" w:cs="Arial"/>
          <w:bCs/>
        </w:rPr>
        <w:t xml:space="preserve">previous 5G ProSe UE-to-UE relay discovery </w:t>
      </w:r>
      <w:r>
        <w:rPr>
          <w:rFonts w:ascii="Arial" w:hAnsi="Arial" w:cs="Arial"/>
          <w:bCs/>
        </w:rPr>
        <w:t xml:space="preserve">or communication </w:t>
      </w:r>
      <w:r w:rsidRPr="00744EDC">
        <w:rPr>
          <w:rFonts w:ascii="Arial" w:hAnsi="Arial" w:cs="Arial"/>
          <w:bCs/>
        </w:rPr>
        <w:t>procedures</w:t>
      </w:r>
      <w:r>
        <w:rPr>
          <w:rFonts w:ascii="Arial" w:hAnsi="Arial" w:cs="Arial"/>
          <w:bCs/>
        </w:rPr>
        <w:t>.</w:t>
      </w:r>
    </w:p>
    <w:p w14:paraId="3906ABD2" w14:textId="77777777" w:rsidR="00E94622" w:rsidRDefault="00744EDC" w:rsidP="00C46F0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has discussed the following issue</w:t>
      </w:r>
      <w:r w:rsidR="00E9462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: </w:t>
      </w:r>
    </w:p>
    <w:p w14:paraId="6AFAB131" w14:textId="5E8617AC" w:rsidR="00E94622" w:rsidRPr="00781F21" w:rsidRDefault="00E94622" w:rsidP="00781F21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  <w:b/>
        </w:rPr>
      </w:pPr>
      <w:r w:rsidRPr="00781F21">
        <w:rPr>
          <w:rFonts w:ascii="Arial" w:hAnsi="Arial" w:cs="Arial"/>
          <w:b/>
        </w:rPr>
        <w:t xml:space="preserve">Issue #1: </w:t>
      </w:r>
      <w:r w:rsidR="00A641CE" w:rsidRPr="00781F21">
        <w:rPr>
          <w:rFonts w:ascii="Arial" w:hAnsi="Arial" w:cs="Arial"/>
          <w:b/>
        </w:rPr>
        <w:t>stale protected direct discovery sets in the Relay announcement message.</w:t>
      </w:r>
    </w:p>
    <w:p w14:paraId="1B04D1A4" w14:textId="30C3395D" w:rsidR="00A641CE" w:rsidRPr="00A641CE" w:rsidRDefault="00A641CE" w:rsidP="00781F21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Each</w:t>
      </w:r>
      <w:r w:rsidRPr="00A641CE">
        <w:rPr>
          <w:rFonts w:ascii="Arial" w:hAnsi="Arial" w:cs="Arial"/>
          <w:bCs/>
        </w:rPr>
        <w:t xml:space="preserve"> protected direct discovery set include</w:t>
      </w:r>
      <w:r>
        <w:rPr>
          <w:rFonts w:ascii="Arial" w:hAnsi="Arial" w:cs="Arial"/>
          <w:bCs/>
        </w:rPr>
        <w:t>s</w:t>
      </w:r>
      <w:r w:rsidRPr="00A641CE">
        <w:rPr>
          <w:rFonts w:ascii="Arial" w:hAnsi="Arial" w:cs="Arial"/>
          <w:bCs/>
        </w:rPr>
        <w:t xml:space="preserve"> time sensitive UTC-based replay protection. Depending on</w:t>
      </w:r>
      <w:r w:rsidR="00781F21">
        <w:rPr>
          <w:rFonts w:ascii="Arial" w:hAnsi="Arial" w:cs="Arial"/>
          <w:bCs/>
        </w:rPr>
        <w:t xml:space="preserve"> when</w:t>
      </w:r>
      <w:r w:rsidRPr="00A641CE">
        <w:rPr>
          <w:rFonts w:ascii="Arial" w:hAnsi="Arial" w:cs="Arial"/>
          <w:bCs/>
        </w:rPr>
        <w:t xml:space="preserve"> </w:t>
      </w:r>
      <w:r w:rsidR="00781F21">
        <w:rPr>
          <w:rFonts w:ascii="Arial" w:hAnsi="Arial" w:cs="Arial"/>
          <w:bCs/>
        </w:rPr>
        <w:t xml:space="preserve">Relay decide to send </w:t>
      </w:r>
      <w:r>
        <w:rPr>
          <w:rFonts w:ascii="Arial" w:hAnsi="Arial" w:cs="Arial"/>
          <w:bCs/>
        </w:rPr>
        <w:t>announc</w:t>
      </w:r>
      <w:r w:rsidR="00781F21">
        <w:rPr>
          <w:rFonts w:ascii="Arial" w:hAnsi="Arial" w:cs="Arial"/>
          <w:bCs/>
        </w:rPr>
        <w:t>ements messages relative to when the protected direct discovery sets were received</w:t>
      </w:r>
      <w:r w:rsidRPr="00A641CE">
        <w:rPr>
          <w:rFonts w:ascii="Arial" w:hAnsi="Arial" w:cs="Arial"/>
          <w:bCs/>
        </w:rPr>
        <w:t xml:space="preserve">, the Relay </w:t>
      </w:r>
      <w:r w:rsidR="00730975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81F21">
        <w:rPr>
          <w:rFonts w:ascii="Arial" w:hAnsi="Arial" w:cs="Arial"/>
          <w:bCs/>
        </w:rPr>
        <w:t>be</w:t>
      </w:r>
      <w:r>
        <w:rPr>
          <w:rFonts w:ascii="Arial" w:hAnsi="Arial" w:cs="Arial"/>
          <w:bCs/>
        </w:rPr>
        <w:t xml:space="preserve"> announcing stale protected direct discovery sets i.e., </w:t>
      </w:r>
      <w:r w:rsidR="000401A9">
        <w:rPr>
          <w:rFonts w:ascii="Arial" w:hAnsi="Arial" w:cs="Arial"/>
          <w:bCs/>
        </w:rPr>
        <w:t xml:space="preserve">for which </w:t>
      </w:r>
      <w:r w:rsidR="00781F21">
        <w:rPr>
          <w:rFonts w:ascii="Arial" w:hAnsi="Arial" w:cs="Arial"/>
          <w:bCs/>
        </w:rPr>
        <w:t>time-based</w:t>
      </w:r>
      <w:r>
        <w:rPr>
          <w:rFonts w:ascii="Arial" w:hAnsi="Arial" w:cs="Arial"/>
          <w:bCs/>
        </w:rPr>
        <w:t xml:space="preserve"> protection</w:t>
      </w:r>
      <w:r w:rsidR="00781F21">
        <w:rPr>
          <w:rFonts w:ascii="Arial" w:hAnsi="Arial" w:cs="Arial"/>
          <w:bCs/>
        </w:rPr>
        <w:t xml:space="preserve"> </w:t>
      </w:r>
      <w:r w:rsidR="000401A9">
        <w:rPr>
          <w:rFonts w:ascii="Arial" w:hAnsi="Arial" w:cs="Arial"/>
          <w:bCs/>
        </w:rPr>
        <w:t xml:space="preserve">has </w:t>
      </w:r>
      <w:r w:rsidR="00781F21">
        <w:rPr>
          <w:rFonts w:ascii="Arial" w:hAnsi="Arial" w:cs="Arial"/>
          <w:bCs/>
        </w:rPr>
        <w:t>expired</w:t>
      </w:r>
      <w:r>
        <w:rPr>
          <w:rFonts w:ascii="Arial" w:hAnsi="Arial" w:cs="Arial"/>
          <w:bCs/>
        </w:rPr>
        <w:t xml:space="preserve">. </w:t>
      </w:r>
      <w:r w:rsidR="00781F21">
        <w:rPr>
          <w:rFonts w:ascii="Arial" w:hAnsi="Arial" w:cs="Arial"/>
          <w:bCs/>
        </w:rPr>
        <w:t xml:space="preserve">Expired protected direct discovery sets are </w:t>
      </w:r>
      <w:r w:rsidR="00781F21" w:rsidRPr="00781F21">
        <w:rPr>
          <w:rFonts w:ascii="Arial" w:hAnsi="Arial" w:cs="Arial"/>
          <w:bCs/>
        </w:rPr>
        <w:t>discarded</w:t>
      </w:r>
      <w:r w:rsidR="00A4535E">
        <w:rPr>
          <w:rFonts w:ascii="Arial" w:hAnsi="Arial" w:cs="Arial"/>
          <w:bCs/>
        </w:rPr>
        <w:t xml:space="preserve"> when received</w:t>
      </w:r>
      <w:r w:rsidR="00781F21" w:rsidRPr="00781F21">
        <w:rPr>
          <w:rFonts w:ascii="Arial" w:hAnsi="Arial" w:cs="Arial"/>
          <w:bCs/>
        </w:rPr>
        <w:t xml:space="preserve"> at the monitoring End UE </w:t>
      </w:r>
      <w:r w:rsidR="00730975">
        <w:rPr>
          <w:rFonts w:ascii="Arial" w:hAnsi="Arial" w:cs="Arial"/>
          <w:bCs/>
        </w:rPr>
        <w:t>as</w:t>
      </w:r>
      <w:r w:rsidR="00781F21" w:rsidRPr="00781F21">
        <w:rPr>
          <w:rFonts w:ascii="Arial" w:hAnsi="Arial" w:cs="Arial"/>
          <w:bCs/>
        </w:rPr>
        <w:t xml:space="preserve"> </w:t>
      </w:r>
      <w:r w:rsidR="00730975">
        <w:rPr>
          <w:rFonts w:ascii="Arial" w:hAnsi="Arial" w:cs="Arial"/>
          <w:bCs/>
        </w:rPr>
        <w:t xml:space="preserve">the </w:t>
      </w:r>
      <w:r w:rsidR="00781F21" w:rsidRPr="00781F21">
        <w:rPr>
          <w:rFonts w:ascii="Arial" w:hAnsi="Arial" w:cs="Arial"/>
          <w:bCs/>
        </w:rPr>
        <w:t>replay protection check</w:t>
      </w:r>
      <w:r w:rsidR="00730975">
        <w:rPr>
          <w:rFonts w:ascii="Arial" w:hAnsi="Arial" w:cs="Arial"/>
          <w:bCs/>
        </w:rPr>
        <w:t xml:space="preserve"> fails</w:t>
      </w:r>
      <w:r w:rsidR="00781F21">
        <w:rPr>
          <w:rFonts w:ascii="Arial" w:hAnsi="Arial" w:cs="Arial"/>
          <w:bCs/>
        </w:rPr>
        <w:t>. T</w:t>
      </w:r>
      <w:r w:rsidR="00781F21" w:rsidRPr="00781F21">
        <w:rPr>
          <w:rFonts w:ascii="Arial" w:hAnsi="Arial" w:cs="Arial"/>
          <w:bCs/>
        </w:rPr>
        <w:t xml:space="preserve">his issue </w:t>
      </w:r>
      <w:r w:rsidR="00730975">
        <w:rPr>
          <w:rFonts w:ascii="Arial" w:hAnsi="Arial" w:cs="Arial"/>
          <w:bCs/>
        </w:rPr>
        <w:t>may</w:t>
      </w:r>
      <w:r w:rsidR="00781F21" w:rsidRPr="00781F21">
        <w:rPr>
          <w:rFonts w:ascii="Arial" w:hAnsi="Arial" w:cs="Arial"/>
          <w:bCs/>
        </w:rPr>
        <w:t xml:space="preserve"> </w:t>
      </w:r>
      <w:r w:rsidR="009D27DA">
        <w:rPr>
          <w:rFonts w:ascii="Arial" w:hAnsi="Arial" w:cs="Arial"/>
          <w:bCs/>
        </w:rPr>
        <w:t>impact</w:t>
      </w:r>
      <w:r w:rsidR="000A3EE3">
        <w:rPr>
          <w:rFonts w:ascii="Arial" w:hAnsi="Arial" w:cs="Arial"/>
          <w:bCs/>
        </w:rPr>
        <w:t xml:space="preserve"> </w:t>
      </w:r>
      <w:r w:rsidR="00781F21">
        <w:rPr>
          <w:rFonts w:ascii="Arial" w:hAnsi="Arial" w:cs="Arial"/>
          <w:bCs/>
        </w:rPr>
        <w:t xml:space="preserve">the Relay </w:t>
      </w:r>
      <w:r w:rsidR="000A3EE3">
        <w:rPr>
          <w:rFonts w:ascii="Arial" w:hAnsi="Arial" w:cs="Arial"/>
          <w:bCs/>
        </w:rPr>
        <w:t xml:space="preserve">ability </w:t>
      </w:r>
      <w:r w:rsidR="00781F21">
        <w:rPr>
          <w:rFonts w:ascii="Arial" w:hAnsi="Arial" w:cs="Arial"/>
          <w:bCs/>
        </w:rPr>
        <w:t xml:space="preserve">to announce previously </w:t>
      </w:r>
      <w:r w:rsidR="00781F21" w:rsidRPr="00781F21">
        <w:rPr>
          <w:rFonts w:ascii="Arial" w:hAnsi="Arial" w:cs="Arial"/>
          <w:bCs/>
        </w:rPr>
        <w:t>discover</w:t>
      </w:r>
      <w:r w:rsidR="00781F21">
        <w:rPr>
          <w:rFonts w:ascii="Arial" w:hAnsi="Arial" w:cs="Arial"/>
          <w:bCs/>
        </w:rPr>
        <w:t>ed End UEs</w:t>
      </w:r>
      <w:r w:rsidR="00781F21" w:rsidRPr="00781F21">
        <w:rPr>
          <w:rFonts w:ascii="Arial" w:hAnsi="Arial" w:cs="Arial"/>
          <w:bCs/>
        </w:rPr>
        <w:t xml:space="preserve"> with Model A.</w:t>
      </w:r>
    </w:p>
    <w:p w14:paraId="4E681179" w14:textId="22EB3F12" w:rsidR="00A641CE" w:rsidRDefault="00A641CE" w:rsidP="00A641CE">
      <w:pPr>
        <w:pStyle w:val="ListParagraph"/>
        <w:spacing w:after="120"/>
        <w:rPr>
          <w:rFonts w:ascii="Arial" w:hAnsi="Arial" w:cs="Arial"/>
          <w:bCs/>
        </w:rPr>
      </w:pPr>
    </w:p>
    <w:p w14:paraId="1BFB42ED" w14:textId="6277865A" w:rsidR="00781F21" w:rsidRPr="00781F21" w:rsidRDefault="00781F21" w:rsidP="00781F21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  <w:b/>
        </w:rPr>
      </w:pPr>
      <w:r w:rsidRPr="00781F21">
        <w:rPr>
          <w:rFonts w:ascii="Arial" w:hAnsi="Arial" w:cs="Arial"/>
          <w:b/>
        </w:rPr>
        <w:t>Issue #</w:t>
      </w:r>
      <w:r>
        <w:rPr>
          <w:rFonts w:ascii="Arial" w:hAnsi="Arial" w:cs="Arial"/>
          <w:b/>
        </w:rPr>
        <w:t>2</w:t>
      </w:r>
      <w:r w:rsidRPr="00781F21">
        <w:rPr>
          <w:rFonts w:ascii="Arial" w:hAnsi="Arial" w:cs="Arial"/>
          <w:b/>
        </w:rPr>
        <w:t xml:space="preserve">: protected direct discovery sets </w:t>
      </w:r>
      <w:r>
        <w:rPr>
          <w:rFonts w:ascii="Arial" w:hAnsi="Arial" w:cs="Arial"/>
          <w:b/>
        </w:rPr>
        <w:t xml:space="preserve">from connected End UE </w:t>
      </w:r>
      <w:r w:rsidRPr="00781F21">
        <w:rPr>
          <w:rFonts w:ascii="Arial" w:hAnsi="Arial" w:cs="Arial"/>
          <w:b/>
        </w:rPr>
        <w:t>in the Relay announcement message.</w:t>
      </w:r>
    </w:p>
    <w:p w14:paraId="254D27C4" w14:textId="428082B8" w:rsidR="00781F21" w:rsidRPr="00781F21" w:rsidRDefault="00781F21" w:rsidP="00781F21">
      <w:pPr>
        <w:spacing w:after="120"/>
        <w:rPr>
          <w:rFonts w:ascii="Arial" w:hAnsi="Arial" w:cs="Arial"/>
          <w:bCs/>
        </w:rPr>
      </w:pPr>
      <w:r w:rsidRPr="00781F21">
        <w:rPr>
          <w:rFonts w:ascii="Arial" w:hAnsi="Arial" w:cs="Arial"/>
          <w:bCs/>
        </w:rPr>
        <w:t xml:space="preserve">Obtaining protected direct discovery sets from </w:t>
      </w:r>
      <w:r w:rsidR="007B5579">
        <w:rPr>
          <w:rFonts w:ascii="Arial" w:hAnsi="Arial" w:cs="Arial"/>
          <w:bCs/>
        </w:rPr>
        <w:t xml:space="preserve">an </w:t>
      </w:r>
      <w:r w:rsidRPr="00781F21">
        <w:rPr>
          <w:rFonts w:ascii="Arial" w:hAnsi="Arial" w:cs="Arial"/>
          <w:bCs/>
        </w:rPr>
        <w:t xml:space="preserve">End UE </w:t>
      </w:r>
      <w:r w:rsidR="007B5579">
        <w:rPr>
          <w:rFonts w:ascii="Arial" w:hAnsi="Arial" w:cs="Arial"/>
          <w:bCs/>
        </w:rPr>
        <w:t>discovered via</w:t>
      </w:r>
      <w:r w:rsidRPr="00781F21">
        <w:rPr>
          <w:rFonts w:ascii="Arial" w:hAnsi="Arial" w:cs="Arial"/>
          <w:bCs/>
        </w:rPr>
        <w:t xml:space="preserve"> a previous 5G ProSe UE-to-UE relay communication procedure is not supported.</w:t>
      </w:r>
      <w:r w:rsidR="007B5579">
        <w:rPr>
          <w:rFonts w:ascii="Arial" w:hAnsi="Arial" w:cs="Arial"/>
          <w:bCs/>
        </w:rPr>
        <w:t xml:space="preserve"> Without </w:t>
      </w:r>
      <w:r w:rsidR="00234ADE">
        <w:rPr>
          <w:rFonts w:ascii="Arial" w:hAnsi="Arial" w:cs="Arial"/>
          <w:bCs/>
        </w:rPr>
        <w:t>availability of a</w:t>
      </w:r>
      <w:r w:rsidR="007B5579">
        <w:rPr>
          <w:rFonts w:ascii="Arial" w:hAnsi="Arial" w:cs="Arial"/>
          <w:bCs/>
        </w:rPr>
        <w:t xml:space="preserve"> </w:t>
      </w:r>
      <w:r w:rsidR="00234ADE">
        <w:rPr>
          <w:rFonts w:ascii="Arial" w:hAnsi="Arial" w:cs="Arial"/>
          <w:bCs/>
        </w:rPr>
        <w:t>valid</w:t>
      </w:r>
      <w:r w:rsidR="007B5579">
        <w:rPr>
          <w:rFonts w:ascii="Arial" w:hAnsi="Arial" w:cs="Arial"/>
          <w:bCs/>
        </w:rPr>
        <w:t xml:space="preserve"> </w:t>
      </w:r>
      <w:r w:rsidR="007B5579" w:rsidRPr="007B5579">
        <w:rPr>
          <w:rFonts w:ascii="Arial" w:hAnsi="Arial" w:cs="Arial"/>
          <w:bCs/>
        </w:rPr>
        <w:t>protected direct discovery set</w:t>
      </w:r>
      <w:r w:rsidR="00A40247">
        <w:rPr>
          <w:rFonts w:ascii="Arial" w:hAnsi="Arial" w:cs="Arial"/>
          <w:bCs/>
        </w:rPr>
        <w:t xml:space="preserve"> </w:t>
      </w:r>
      <w:r w:rsidR="008F3172">
        <w:rPr>
          <w:rFonts w:ascii="Arial" w:hAnsi="Arial" w:cs="Arial"/>
          <w:bCs/>
        </w:rPr>
        <w:t>(</w:t>
      </w:r>
      <w:r w:rsidR="00A40247">
        <w:rPr>
          <w:rFonts w:ascii="Arial" w:hAnsi="Arial" w:cs="Arial"/>
          <w:bCs/>
        </w:rPr>
        <w:t xml:space="preserve">which </w:t>
      </w:r>
      <w:r w:rsidR="008F3172">
        <w:rPr>
          <w:rFonts w:ascii="Arial" w:hAnsi="Arial" w:cs="Arial"/>
          <w:bCs/>
        </w:rPr>
        <w:t xml:space="preserve">is </w:t>
      </w:r>
      <w:r w:rsidR="00234ADE">
        <w:rPr>
          <w:rFonts w:ascii="Arial" w:hAnsi="Arial" w:cs="Arial"/>
          <w:bCs/>
        </w:rPr>
        <w:t>needs to be</w:t>
      </w:r>
      <w:r w:rsidR="008F3172">
        <w:rPr>
          <w:rFonts w:ascii="Arial" w:hAnsi="Arial" w:cs="Arial"/>
          <w:bCs/>
        </w:rPr>
        <w:t xml:space="preserve"> </w:t>
      </w:r>
      <w:r w:rsidR="00A40247">
        <w:rPr>
          <w:rFonts w:ascii="Arial" w:hAnsi="Arial" w:cs="Arial"/>
          <w:bCs/>
        </w:rPr>
        <w:t>generated by the End UE</w:t>
      </w:r>
      <w:r w:rsidR="008F3172">
        <w:rPr>
          <w:rFonts w:ascii="Arial" w:hAnsi="Arial" w:cs="Arial"/>
          <w:bCs/>
        </w:rPr>
        <w:t xml:space="preserve"> using </w:t>
      </w:r>
      <w:r w:rsidR="00234ADE">
        <w:rPr>
          <w:rFonts w:ascii="Arial" w:hAnsi="Arial" w:cs="Arial"/>
          <w:bCs/>
        </w:rPr>
        <w:t>its</w:t>
      </w:r>
      <w:r w:rsidR="008F3172">
        <w:rPr>
          <w:rFonts w:ascii="Arial" w:hAnsi="Arial" w:cs="Arial"/>
          <w:bCs/>
        </w:rPr>
        <w:t xml:space="preserve"> provisioned </w:t>
      </w:r>
      <w:r w:rsidR="008F3172" w:rsidRPr="001B7D3D">
        <w:rPr>
          <w:rFonts w:ascii="Arial" w:hAnsi="Arial" w:cs="Arial"/>
          <w:bCs/>
        </w:rPr>
        <w:t>direct discovery set</w:t>
      </w:r>
      <w:r w:rsidR="008F3172">
        <w:rPr>
          <w:rFonts w:ascii="Arial" w:hAnsi="Arial" w:cs="Arial"/>
          <w:bCs/>
        </w:rPr>
        <w:t xml:space="preserve"> security material)</w:t>
      </w:r>
      <w:r w:rsidR="007B5579">
        <w:rPr>
          <w:rFonts w:ascii="Arial" w:hAnsi="Arial" w:cs="Arial"/>
          <w:bCs/>
        </w:rPr>
        <w:t xml:space="preserve">, the Relay is not able to </w:t>
      </w:r>
      <w:r w:rsidR="00730975">
        <w:rPr>
          <w:rFonts w:ascii="Arial" w:hAnsi="Arial" w:cs="Arial"/>
          <w:bCs/>
        </w:rPr>
        <w:t>announce such End UEs.</w:t>
      </w:r>
    </w:p>
    <w:p w14:paraId="793CED08" w14:textId="77777777" w:rsidR="00E94622" w:rsidRDefault="00E94622" w:rsidP="00E94622">
      <w:pPr>
        <w:pStyle w:val="ListParagraph"/>
        <w:spacing w:after="120"/>
        <w:rPr>
          <w:rFonts w:ascii="Arial" w:hAnsi="Arial" w:cs="Arial"/>
          <w:bCs/>
        </w:rPr>
      </w:pPr>
    </w:p>
    <w:p w14:paraId="4569166C" w14:textId="35B9F76F" w:rsidR="00675D3C" w:rsidRPr="00E94622" w:rsidRDefault="00E94622" w:rsidP="00E9462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discussed the following </w:t>
      </w:r>
      <w:r w:rsidR="00537FA9">
        <w:rPr>
          <w:rFonts w:ascii="Arial" w:hAnsi="Arial" w:cs="Arial"/>
          <w:bCs/>
        </w:rPr>
        <w:t xml:space="preserve">resolution </w:t>
      </w:r>
      <w:r w:rsidR="00730975">
        <w:rPr>
          <w:rFonts w:ascii="Arial" w:hAnsi="Arial" w:cs="Arial"/>
          <w:bCs/>
        </w:rPr>
        <w:t>mechanism</w:t>
      </w:r>
      <w:r w:rsidR="00AB13AC">
        <w:rPr>
          <w:rFonts w:ascii="Arial" w:hAnsi="Arial" w:cs="Arial"/>
          <w:bCs/>
        </w:rPr>
        <w:t>s</w:t>
      </w:r>
      <w:r w:rsidR="009A3D15">
        <w:rPr>
          <w:rFonts w:ascii="Arial" w:hAnsi="Arial" w:cs="Arial"/>
          <w:bCs/>
        </w:rPr>
        <w:t xml:space="preserve"> </w:t>
      </w:r>
      <w:r w:rsidR="004D458B">
        <w:rPr>
          <w:rFonts w:ascii="Arial" w:hAnsi="Arial" w:cs="Arial"/>
          <w:bCs/>
        </w:rPr>
        <w:t xml:space="preserve">to address the above issues </w:t>
      </w:r>
      <w:r w:rsidR="009A3D15">
        <w:rPr>
          <w:rFonts w:ascii="Arial" w:hAnsi="Arial" w:cs="Arial"/>
          <w:bCs/>
        </w:rPr>
        <w:t>and kindly request SA2 feedback on</w:t>
      </w:r>
      <w:r>
        <w:rPr>
          <w:rFonts w:ascii="Arial" w:hAnsi="Arial" w:cs="Arial"/>
          <w:bCs/>
        </w:rPr>
        <w:t>:</w:t>
      </w:r>
    </w:p>
    <w:p w14:paraId="7DB54E00" w14:textId="47CD0049" w:rsidR="00730975" w:rsidRPr="00730975" w:rsidRDefault="00AB13AC" w:rsidP="00730975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Mechanism</w:t>
      </w:r>
      <w:r w:rsidR="00E94622" w:rsidRPr="00730975">
        <w:rPr>
          <w:rFonts w:ascii="Arial" w:hAnsi="Arial" w:cs="Arial"/>
          <w:b/>
        </w:rPr>
        <w:t xml:space="preserve"> #1</w:t>
      </w:r>
      <w:r w:rsidR="00E94622" w:rsidRPr="00730975">
        <w:rPr>
          <w:rFonts w:ascii="Arial" w:hAnsi="Arial" w:cs="Arial"/>
          <w:bCs/>
        </w:rPr>
        <w:t>:</w:t>
      </w:r>
      <w:r w:rsidR="00730975" w:rsidRPr="00730975">
        <w:rPr>
          <w:rFonts w:ascii="Arial" w:hAnsi="Arial" w:cs="Arial"/>
          <w:bCs/>
        </w:rPr>
        <w:t xml:space="preserve"> </w:t>
      </w:r>
      <w:r w:rsidR="00730975" w:rsidRPr="00730975">
        <w:rPr>
          <w:rFonts w:ascii="Arial" w:hAnsi="Arial" w:cs="Arial"/>
          <w:b/>
        </w:rPr>
        <w:t xml:space="preserve">Relay announcement timing info advertisement for </w:t>
      </w:r>
      <w:r w:rsidR="00730975">
        <w:rPr>
          <w:rFonts w:ascii="Arial" w:hAnsi="Arial" w:cs="Arial"/>
          <w:b/>
        </w:rPr>
        <w:t>I</w:t>
      </w:r>
      <w:r w:rsidR="00730975" w:rsidRPr="00730975">
        <w:rPr>
          <w:rFonts w:ascii="Arial" w:hAnsi="Arial" w:cs="Arial"/>
          <w:b/>
        </w:rPr>
        <w:t>ssue #1</w:t>
      </w:r>
    </w:p>
    <w:p w14:paraId="4CE50607" w14:textId="0016871C" w:rsidR="00675D3C" w:rsidRDefault="00E94622" w:rsidP="00730975">
      <w:pPr>
        <w:spacing w:after="120"/>
        <w:rPr>
          <w:rFonts w:ascii="Arial" w:hAnsi="Arial" w:cs="Arial"/>
          <w:bCs/>
        </w:rPr>
      </w:pPr>
      <w:r w:rsidRPr="00730975">
        <w:rPr>
          <w:rFonts w:ascii="Arial" w:hAnsi="Arial" w:cs="Arial"/>
          <w:bCs/>
        </w:rPr>
        <w:t xml:space="preserve"> </w:t>
      </w:r>
      <w:r w:rsidR="00675D3C" w:rsidRPr="00730975">
        <w:rPr>
          <w:rFonts w:ascii="Arial" w:hAnsi="Arial" w:cs="Arial"/>
          <w:bCs/>
        </w:rPr>
        <w:t>Relay advertise</w:t>
      </w:r>
      <w:r w:rsidR="00730975" w:rsidRPr="00730975">
        <w:rPr>
          <w:rFonts w:ascii="Arial" w:hAnsi="Arial" w:cs="Arial"/>
          <w:bCs/>
        </w:rPr>
        <w:t xml:space="preserve">s a </w:t>
      </w:r>
      <w:r w:rsidR="00675D3C" w:rsidRPr="00730975">
        <w:rPr>
          <w:rFonts w:ascii="Arial" w:hAnsi="Arial" w:cs="Arial"/>
          <w:bCs/>
        </w:rPr>
        <w:t>timing info</w:t>
      </w:r>
      <w:r w:rsidR="00730975">
        <w:rPr>
          <w:rFonts w:ascii="Arial" w:hAnsi="Arial" w:cs="Arial"/>
          <w:bCs/>
        </w:rPr>
        <w:t xml:space="preserve"> (e.g., time window)</w:t>
      </w:r>
      <w:r w:rsidR="00675D3C" w:rsidRPr="00730975">
        <w:rPr>
          <w:rFonts w:ascii="Arial" w:hAnsi="Arial" w:cs="Arial"/>
          <w:bCs/>
        </w:rPr>
        <w:t xml:space="preserve"> </w:t>
      </w:r>
      <w:r w:rsidR="00730975" w:rsidRPr="00730975">
        <w:rPr>
          <w:rFonts w:ascii="Arial" w:hAnsi="Arial" w:cs="Arial"/>
          <w:bCs/>
        </w:rPr>
        <w:t>in the Relay announcement message</w:t>
      </w:r>
      <w:r w:rsidR="00730975">
        <w:rPr>
          <w:rFonts w:ascii="Arial" w:hAnsi="Arial" w:cs="Arial"/>
          <w:bCs/>
        </w:rPr>
        <w:t xml:space="preserve"> indicating next Relay announcement opportunity</w:t>
      </w:r>
      <w:r w:rsidR="00730975" w:rsidRPr="00730975">
        <w:rPr>
          <w:rFonts w:ascii="Arial" w:hAnsi="Arial" w:cs="Arial"/>
          <w:bCs/>
        </w:rPr>
        <w:t xml:space="preserve">. The End </w:t>
      </w:r>
      <w:r w:rsidR="00730975">
        <w:rPr>
          <w:rFonts w:ascii="Arial" w:hAnsi="Arial" w:cs="Arial"/>
          <w:bCs/>
        </w:rPr>
        <w:t xml:space="preserve">UE use the timing info to synchronize the announcement </w:t>
      </w:r>
      <w:r w:rsidR="00157A7F">
        <w:rPr>
          <w:rFonts w:ascii="Arial" w:hAnsi="Arial" w:cs="Arial"/>
          <w:bCs/>
        </w:rPr>
        <w:t xml:space="preserve">of its </w:t>
      </w:r>
      <w:r w:rsidR="00157A7F" w:rsidRPr="00781F21">
        <w:rPr>
          <w:rFonts w:ascii="Arial" w:hAnsi="Arial" w:cs="Arial"/>
          <w:bCs/>
        </w:rPr>
        <w:t xml:space="preserve">protected direct discovery set </w:t>
      </w:r>
      <w:r w:rsidR="00730975">
        <w:rPr>
          <w:rFonts w:ascii="Arial" w:hAnsi="Arial" w:cs="Arial"/>
          <w:bCs/>
        </w:rPr>
        <w:t xml:space="preserve">accordingly. The Relay receives </w:t>
      </w:r>
      <w:r w:rsidR="00730975" w:rsidRPr="00781F21">
        <w:rPr>
          <w:rFonts w:ascii="Arial" w:hAnsi="Arial" w:cs="Arial"/>
          <w:bCs/>
        </w:rPr>
        <w:t>protected direct discovery sets</w:t>
      </w:r>
      <w:r w:rsidR="00730975">
        <w:rPr>
          <w:rFonts w:ascii="Arial" w:hAnsi="Arial" w:cs="Arial"/>
          <w:bCs/>
        </w:rPr>
        <w:t xml:space="preserve"> </w:t>
      </w:r>
      <w:r w:rsidR="009D27DA">
        <w:rPr>
          <w:rFonts w:ascii="Arial" w:hAnsi="Arial" w:cs="Arial"/>
          <w:bCs/>
        </w:rPr>
        <w:t xml:space="preserve">from End UEs in proximity </w:t>
      </w:r>
      <w:r w:rsidR="00730975">
        <w:rPr>
          <w:rFonts w:ascii="Arial" w:hAnsi="Arial" w:cs="Arial"/>
          <w:bCs/>
        </w:rPr>
        <w:lastRenderedPageBreak/>
        <w:t>and ensure</w:t>
      </w:r>
      <w:r w:rsidR="00157A7F">
        <w:rPr>
          <w:rFonts w:ascii="Arial" w:hAnsi="Arial" w:cs="Arial"/>
          <w:bCs/>
        </w:rPr>
        <w:t>s</w:t>
      </w:r>
      <w:r w:rsidR="00730975">
        <w:rPr>
          <w:rFonts w:ascii="Arial" w:hAnsi="Arial" w:cs="Arial"/>
          <w:bCs/>
        </w:rPr>
        <w:t xml:space="preserve"> close to real time announcement of the received protected direct discovery sets</w:t>
      </w:r>
      <w:r w:rsidR="00276AB4">
        <w:rPr>
          <w:rFonts w:ascii="Arial" w:hAnsi="Arial" w:cs="Arial"/>
          <w:bCs/>
        </w:rPr>
        <w:t xml:space="preserve"> to preserve </w:t>
      </w:r>
      <w:r w:rsidR="00157A7F">
        <w:rPr>
          <w:rFonts w:ascii="Arial" w:hAnsi="Arial" w:cs="Arial"/>
          <w:bCs/>
        </w:rPr>
        <w:t xml:space="preserve">their </w:t>
      </w:r>
      <w:r w:rsidR="00276AB4">
        <w:rPr>
          <w:rFonts w:ascii="Arial" w:hAnsi="Arial" w:cs="Arial"/>
          <w:bCs/>
        </w:rPr>
        <w:t>freshness</w:t>
      </w:r>
      <w:r w:rsidR="00730975">
        <w:rPr>
          <w:rFonts w:ascii="Arial" w:hAnsi="Arial" w:cs="Arial"/>
          <w:bCs/>
        </w:rPr>
        <w:t>.</w:t>
      </w:r>
    </w:p>
    <w:p w14:paraId="5ED072E0" w14:textId="7058DB52" w:rsidR="00AB13AC" w:rsidRPr="00730975" w:rsidRDefault="00AB13AC" w:rsidP="00AB13AC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Mechanism</w:t>
      </w:r>
      <w:r w:rsidRPr="00730975">
        <w:rPr>
          <w:rFonts w:ascii="Arial" w:hAnsi="Arial" w:cs="Arial"/>
          <w:b/>
        </w:rPr>
        <w:t xml:space="preserve"> #</w:t>
      </w:r>
      <w:r>
        <w:rPr>
          <w:rFonts w:ascii="Arial" w:hAnsi="Arial" w:cs="Arial"/>
          <w:b/>
        </w:rPr>
        <w:t>2</w:t>
      </w:r>
      <w:r w:rsidRPr="00730975">
        <w:rPr>
          <w:rFonts w:ascii="Arial" w:hAnsi="Arial" w:cs="Arial"/>
          <w:bCs/>
        </w:rPr>
        <w:t xml:space="preserve">: </w:t>
      </w:r>
      <w:r w:rsidRPr="00730975">
        <w:rPr>
          <w:rFonts w:ascii="Arial" w:hAnsi="Arial" w:cs="Arial"/>
          <w:b/>
        </w:rPr>
        <w:t xml:space="preserve">Relay </w:t>
      </w:r>
      <w:r>
        <w:rPr>
          <w:rFonts w:ascii="Arial" w:hAnsi="Arial" w:cs="Arial"/>
          <w:b/>
        </w:rPr>
        <w:t>requesting protected direct discovery set from connected End UE f</w:t>
      </w:r>
      <w:r w:rsidRPr="00730975">
        <w:rPr>
          <w:rFonts w:ascii="Arial" w:hAnsi="Arial" w:cs="Arial"/>
          <w:b/>
        </w:rPr>
        <w:t xml:space="preserve">or </w:t>
      </w:r>
      <w:r>
        <w:rPr>
          <w:rFonts w:ascii="Arial" w:hAnsi="Arial" w:cs="Arial"/>
          <w:b/>
        </w:rPr>
        <w:t>I</w:t>
      </w:r>
      <w:r w:rsidRPr="00730975">
        <w:rPr>
          <w:rFonts w:ascii="Arial" w:hAnsi="Arial" w:cs="Arial"/>
          <w:b/>
        </w:rPr>
        <w:t>ssue #</w:t>
      </w:r>
      <w:r>
        <w:rPr>
          <w:rFonts w:ascii="Arial" w:hAnsi="Arial" w:cs="Arial"/>
          <w:b/>
        </w:rPr>
        <w:t>2</w:t>
      </w:r>
    </w:p>
    <w:p w14:paraId="48621932" w14:textId="26C3F6DD" w:rsidR="00675D3C" w:rsidRPr="00AB13AC" w:rsidRDefault="00AB13AC" w:rsidP="00AB13AC">
      <w:pPr>
        <w:spacing w:after="120"/>
        <w:rPr>
          <w:rFonts w:ascii="Arial" w:hAnsi="Arial" w:cs="Arial"/>
          <w:bCs/>
        </w:rPr>
      </w:pPr>
      <w:r w:rsidRPr="00730975">
        <w:rPr>
          <w:rFonts w:ascii="Arial" w:hAnsi="Arial" w:cs="Arial"/>
          <w:bCs/>
        </w:rPr>
        <w:t xml:space="preserve"> Relay </w:t>
      </w:r>
      <w:r>
        <w:rPr>
          <w:rFonts w:ascii="Arial" w:hAnsi="Arial" w:cs="Arial"/>
          <w:bCs/>
        </w:rPr>
        <w:t>requests a protected direct discovery set from a connected End UE</w:t>
      </w:r>
      <w:r w:rsidR="00A40247">
        <w:rPr>
          <w:rFonts w:ascii="Arial" w:hAnsi="Arial" w:cs="Arial"/>
          <w:bCs/>
        </w:rPr>
        <w:t xml:space="preserve"> when Relay is ready to </w:t>
      </w:r>
      <w:r w:rsidR="00C31B69">
        <w:rPr>
          <w:rFonts w:ascii="Arial" w:hAnsi="Arial" w:cs="Arial"/>
          <w:bCs/>
        </w:rPr>
        <w:t xml:space="preserve">prepare </w:t>
      </w:r>
      <w:r w:rsidR="008F7D24">
        <w:rPr>
          <w:rFonts w:ascii="Arial" w:hAnsi="Arial" w:cs="Arial"/>
          <w:bCs/>
        </w:rPr>
        <w:t>an</w:t>
      </w:r>
      <w:r w:rsidR="00C31B69">
        <w:rPr>
          <w:rFonts w:ascii="Arial" w:hAnsi="Arial" w:cs="Arial"/>
          <w:bCs/>
        </w:rPr>
        <w:t xml:space="preserve"> A</w:t>
      </w:r>
      <w:r w:rsidR="00A40247">
        <w:rPr>
          <w:rFonts w:ascii="Arial" w:hAnsi="Arial" w:cs="Arial"/>
          <w:bCs/>
        </w:rPr>
        <w:t>nnounce</w:t>
      </w:r>
      <w:r w:rsidR="00C31B69">
        <w:rPr>
          <w:rFonts w:ascii="Arial" w:hAnsi="Arial" w:cs="Arial"/>
          <w:bCs/>
        </w:rPr>
        <w:t>ment message</w:t>
      </w:r>
      <w:r>
        <w:rPr>
          <w:rFonts w:ascii="Arial" w:hAnsi="Arial" w:cs="Arial"/>
          <w:bCs/>
        </w:rPr>
        <w:t>. The Relay ensures close to real time announcement of the received protected direct discovery set</w:t>
      </w:r>
      <w:r w:rsidR="00276AB4" w:rsidRPr="00276AB4">
        <w:rPr>
          <w:rFonts w:ascii="Arial" w:hAnsi="Arial" w:cs="Arial"/>
          <w:bCs/>
        </w:rPr>
        <w:t xml:space="preserve"> </w:t>
      </w:r>
      <w:r w:rsidR="00276AB4">
        <w:rPr>
          <w:rFonts w:ascii="Arial" w:hAnsi="Arial" w:cs="Arial"/>
          <w:bCs/>
        </w:rPr>
        <w:t xml:space="preserve">to preserve </w:t>
      </w:r>
      <w:r w:rsidR="00157A7F">
        <w:rPr>
          <w:rFonts w:ascii="Arial" w:hAnsi="Arial" w:cs="Arial"/>
          <w:bCs/>
        </w:rPr>
        <w:t xml:space="preserve">its </w:t>
      </w:r>
      <w:r w:rsidR="00276AB4">
        <w:rPr>
          <w:rFonts w:ascii="Arial" w:hAnsi="Arial" w:cs="Arial"/>
          <w:bCs/>
        </w:rPr>
        <w:t>freshness</w:t>
      </w:r>
      <w:r>
        <w:rPr>
          <w:rFonts w:ascii="Arial" w:hAnsi="Arial" w:cs="Arial"/>
          <w:bCs/>
        </w:rPr>
        <w:t>.</w:t>
      </w:r>
    </w:p>
    <w:p w14:paraId="139C8138" w14:textId="77777777" w:rsidR="00675D3C" w:rsidRDefault="00675D3C" w:rsidP="00C46F02">
      <w:pPr>
        <w:spacing w:after="120"/>
        <w:rPr>
          <w:rFonts w:ascii="Arial" w:hAnsi="Arial" w:cs="Arial"/>
          <w:b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422B0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64D6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3A3E62EE" w14:textId="19A02BA5" w:rsidR="00B97703" w:rsidRPr="00017F23" w:rsidRDefault="00B97703" w:rsidP="009064D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64D6" w:rsidRPr="00A4535E">
        <w:rPr>
          <w:rFonts w:ascii="Arial" w:hAnsi="Arial" w:cs="Arial"/>
          <w:bCs/>
          <w:lang w:eastAsia="zh-CN"/>
        </w:rPr>
        <w:t xml:space="preserve">SA3 kindly asks SA2 to </w:t>
      </w:r>
      <w:r w:rsidR="00537FA9">
        <w:rPr>
          <w:rFonts w:ascii="Arial" w:hAnsi="Arial" w:cs="Arial"/>
          <w:bCs/>
          <w:lang w:eastAsia="zh-CN"/>
        </w:rPr>
        <w:t xml:space="preserve">take the above information into account and </w:t>
      </w:r>
      <w:r w:rsidR="009064D6" w:rsidRPr="00A4535E">
        <w:rPr>
          <w:rFonts w:ascii="Arial" w:hAnsi="Arial" w:cs="Arial"/>
          <w:bCs/>
          <w:lang w:eastAsia="zh-CN"/>
        </w:rPr>
        <w:t xml:space="preserve">provide </w:t>
      </w:r>
      <w:r w:rsidR="00675D3C" w:rsidRPr="00A4535E">
        <w:rPr>
          <w:rFonts w:ascii="Arial" w:hAnsi="Arial" w:cs="Arial"/>
          <w:bCs/>
          <w:lang w:eastAsia="zh-CN"/>
        </w:rPr>
        <w:t>their feedback</w:t>
      </w:r>
      <w:r w:rsidR="004D458B" w:rsidRPr="00A4535E">
        <w:rPr>
          <w:rFonts w:ascii="Arial" w:hAnsi="Arial" w:cs="Arial"/>
          <w:bCs/>
          <w:lang w:eastAsia="zh-CN"/>
        </w:rPr>
        <w:t xml:space="preserve"> on the </w:t>
      </w:r>
      <w:r w:rsidR="00A413E6">
        <w:rPr>
          <w:rFonts w:ascii="Arial" w:hAnsi="Arial" w:cs="Arial"/>
          <w:bCs/>
          <w:lang w:eastAsia="zh-CN"/>
        </w:rPr>
        <w:t>above</w:t>
      </w:r>
      <w:r w:rsidR="004D458B" w:rsidRPr="00A4535E">
        <w:rPr>
          <w:rFonts w:ascii="Arial" w:hAnsi="Arial" w:cs="Arial"/>
          <w:bCs/>
          <w:lang w:eastAsia="zh-CN"/>
        </w:rPr>
        <w:t xml:space="preserve"> </w:t>
      </w:r>
      <w:r w:rsidR="00537FA9">
        <w:rPr>
          <w:rFonts w:ascii="Arial" w:hAnsi="Arial" w:cs="Arial"/>
          <w:bCs/>
        </w:rPr>
        <w:t xml:space="preserve">resolution </w:t>
      </w:r>
      <w:r w:rsidR="004D458B" w:rsidRPr="00A4535E">
        <w:rPr>
          <w:rFonts w:ascii="Arial" w:hAnsi="Arial" w:cs="Arial"/>
          <w:bCs/>
          <w:lang w:eastAsia="zh-CN"/>
        </w:rPr>
        <w:t>mechanisms</w:t>
      </w:r>
      <w:r w:rsidR="00176491" w:rsidRPr="00A4535E">
        <w:rPr>
          <w:rFonts w:ascii="Arial" w:hAnsi="Arial" w:cs="Arial"/>
          <w:bCs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8BC710" w14:textId="1E1D8C99" w:rsidR="00020E6B" w:rsidRDefault="00020E6B" w:rsidP="00020E6B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SA3#112</w:t>
      </w:r>
      <w:r w:rsidRPr="00516ED3">
        <w:rPr>
          <w:rFonts w:ascii="Arial" w:hAnsi="Arial" w:cs="Arial"/>
          <w:bCs/>
          <w:lang w:val="fr-CA" w:eastAsia="zh-CN"/>
        </w:rPr>
        <w:tab/>
        <w:t>14 - 18 August 2023</w:t>
      </w:r>
      <w:r w:rsidRPr="00516ED3">
        <w:rPr>
          <w:rFonts w:ascii="Arial" w:hAnsi="Arial" w:cs="Arial"/>
          <w:bCs/>
          <w:lang w:val="fr-CA" w:eastAsia="zh-CN"/>
        </w:rPr>
        <w:tab/>
      </w:r>
      <w:r w:rsidR="004622B3">
        <w:rPr>
          <w:rFonts w:ascii="Arial" w:hAnsi="Arial" w:cs="Arial"/>
          <w:bCs/>
          <w:lang w:val="fr-CA" w:eastAsia="zh-CN"/>
        </w:rPr>
        <w:tab/>
      </w:r>
      <w:r w:rsidR="00EF79E7" w:rsidRPr="00516ED3">
        <w:rPr>
          <w:rFonts w:ascii="Arial" w:hAnsi="Arial" w:cs="Arial"/>
          <w:bCs/>
          <w:lang w:val="fr-CA" w:eastAsia="zh-CN"/>
        </w:rPr>
        <w:t>Göteborg</w:t>
      </w:r>
      <w:r w:rsidRPr="00516ED3">
        <w:rPr>
          <w:rFonts w:ascii="Arial" w:hAnsi="Arial" w:cs="Arial"/>
          <w:bCs/>
          <w:lang w:val="fr-CA" w:eastAsia="zh-CN"/>
        </w:rPr>
        <w:t>, SE</w:t>
      </w:r>
    </w:p>
    <w:p w14:paraId="74D19A6C" w14:textId="4ED37115" w:rsidR="004622B3" w:rsidRPr="00516ED3" w:rsidRDefault="004622B3" w:rsidP="004622B3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</w:t>
      </w:r>
      <w:r>
        <w:rPr>
          <w:rFonts w:ascii="Arial" w:hAnsi="Arial" w:cs="Arial"/>
          <w:bCs/>
          <w:lang w:val="fr-CA" w:eastAsia="zh-CN"/>
        </w:rPr>
        <w:t>3</w:t>
      </w:r>
      <w:r w:rsidRPr="00516ED3">
        <w:rPr>
          <w:rFonts w:ascii="Arial" w:hAnsi="Arial" w:cs="Arial"/>
          <w:bCs/>
          <w:lang w:val="fr-CA" w:eastAsia="zh-CN"/>
        </w:rPr>
        <w:tab/>
      </w:r>
      <w:r>
        <w:rPr>
          <w:rFonts w:ascii="Arial" w:hAnsi="Arial" w:cs="Arial"/>
          <w:bCs/>
          <w:lang w:val="fr-CA" w:eastAsia="zh-CN"/>
        </w:rPr>
        <w:t>06</w:t>
      </w:r>
      <w:r w:rsidRPr="00516ED3">
        <w:rPr>
          <w:rFonts w:ascii="Arial" w:hAnsi="Arial" w:cs="Arial"/>
          <w:bCs/>
          <w:lang w:val="fr-CA" w:eastAsia="zh-CN"/>
        </w:rPr>
        <w:t xml:space="preserve"> - </w:t>
      </w:r>
      <w:r>
        <w:rPr>
          <w:rFonts w:ascii="Arial" w:hAnsi="Arial" w:cs="Arial"/>
          <w:bCs/>
          <w:lang w:val="fr-CA" w:eastAsia="zh-CN"/>
        </w:rPr>
        <w:t>10</w:t>
      </w:r>
      <w:r w:rsidRPr="00516ED3">
        <w:rPr>
          <w:rFonts w:ascii="Arial" w:hAnsi="Arial" w:cs="Arial"/>
          <w:bCs/>
          <w:lang w:val="fr-CA" w:eastAsia="zh-CN"/>
        </w:rPr>
        <w:t xml:space="preserve"> </w:t>
      </w:r>
      <w:r>
        <w:rPr>
          <w:rFonts w:ascii="Arial" w:hAnsi="Arial" w:cs="Arial"/>
          <w:bCs/>
          <w:lang w:val="fr-CA" w:eastAsia="zh-CN"/>
        </w:rPr>
        <w:t>November</w:t>
      </w:r>
      <w:r w:rsidRPr="00516ED3">
        <w:rPr>
          <w:rFonts w:ascii="Arial" w:hAnsi="Arial" w:cs="Arial"/>
          <w:bCs/>
          <w:lang w:val="fr-CA" w:eastAsia="zh-CN"/>
        </w:rPr>
        <w:t xml:space="preserve"> 2023</w:t>
      </w:r>
      <w:r w:rsidRPr="00516ED3">
        <w:rPr>
          <w:rFonts w:ascii="Arial" w:hAnsi="Arial" w:cs="Arial"/>
          <w:bCs/>
          <w:lang w:val="fr-CA" w:eastAsia="zh-CN"/>
        </w:rPr>
        <w:tab/>
      </w:r>
      <w:r>
        <w:rPr>
          <w:rFonts w:ascii="Arial" w:hAnsi="Arial" w:cs="Arial"/>
          <w:bCs/>
          <w:lang w:val="fr-CA" w:eastAsia="zh-CN"/>
        </w:rPr>
        <w:tab/>
        <w:t>Chicago</w:t>
      </w:r>
      <w:r w:rsidRPr="00516ED3">
        <w:rPr>
          <w:rFonts w:ascii="Arial" w:hAnsi="Arial" w:cs="Arial"/>
          <w:bCs/>
          <w:lang w:val="fr-CA" w:eastAsia="zh-CN"/>
        </w:rPr>
        <w:t xml:space="preserve">, </w:t>
      </w:r>
      <w:r>
        <w:rPr>
          <w:rFonts w:ascii="Arial" w:hAnsi="Arial" w:cs="Arial"/>
          <w:bCs/>
          <w:lang w:val="fr-CA" w:eastAsia="zh-CN"/>
        </w:rPr>
        <w:t>US</w:t>
      </w:r>
    </w:p>
    <w:p w14:paraId="15AEFAA0" w14:textId="77777777" w:rsidR="004622B3" w:rsidRPr="00516ED3" w:rsidRDefault="004622B3" w:rsidP="00020E6B">
      <w:pPr>
        <w:rPr>
          <w:rFonts w:ascii="Arial" w:hAnsi="Arial" w:cs="Arial"/>
          <w:bCs/>
          <w:lang w:val="fr-CA" w:eastAsia="zh-CN"/>
        </w:rPr>
      </w:pPr>
    </w:p>
    <w:p w14:paraId="7CA6A819" w14:textId="77777777" w:rsidR="00020E6B" w:rsidRPr="00516ED3" w:rsidRDefault="00020E6B" w:rsidP="002F1940">
      <w:pPr>
        <w:rPr>
          <w:rFonts w:ascii="Arial" w:hAnsi="Arial" w:cs="Arial"/>
          <w:bCs/>
          <w:lang w:val="fr-CA" w:eastAsia="zh-CN"/>
        </w:rPr>
      </w:pPr>
    </w:p>
    <w:p w14:paraId="054FEDCB" w14:textId="77777777" w:rsidR="006052AD" w:rsidRPr="00516ED3" w:rsidRDefault="006052AD" w:rsidP="002F1940">
      <w:pPr>
        <w:rPr>
          <w:lang w:val="fr-CA"/>
        </w:rPr>
      </w:pPr>
    </w:p>
    <w:sectPr w:rsidR="006052AD" w:rsidRPr="00516E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D906" w14:textId="77777777" w:rsidR="009A30B6" w:rsidRDefault="009A30B6">
      <w:pPr>
        <w:spacing w:after="0"/>
      </w:pPr>
      <w:r>
        <w:separator/>
      </w:r>
    </w:p>
  </w:endnote>
  <w:endnote w:type="continuationSeparator" w:id="0">
    <w:p w14:paraId="73D50D96" w14:textId="77777777" w:rsidR="009A30B6" w:rsidRDefault="009A30B6">
      <w:pPr>
        <w:spacing w:after="0"/>
      </w:pPr>
      <w:r>
        <w:continuationSeparator/>
      </w:r>
    </w:p>
  </w:endnote>
  <w:endnote w:type="continuationNotice" w:id="1">
    <w:p w14:paraId="2B7CE009" w14:textId="77777777" w:rsidR="009A30B6" w:rsidRDefault="009A3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08CCD" w14:textId="77777777" w:rsidR="009A30B6" w:rsidRDefault="009A30B6">
      <w:pPr>
        <w:spacing w:after="0"/>
      </w:pPr>
      <w:r>
        <w:separator/>
      </w:r>
    </w:p>
  </w:footnote>
  <w:footnote w:type="continuationSeparator" w:id="0">
    <w:p w14:paraId="3A7CF9C1" w14:textId="77777777" w:rsidR="009A30B6" w:rsidRDefault="009A30B6">
      <w:pPr>
        <w:spacing w:after="0"/>
      </w:pPr>
      <w:r>
        <w:continuationSeparator/>
      </w:r>
    </w:p>
  </w:footnote>
  <w:footnote w:type="continuationNotice" w:id="1">
    <w:p w14:paraId="2229247B" w14:textId="77777777" w:rsidR="009A30B6" w:rsidRDefault="009A30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763E34"/>
    <w:multiLevelType w:val="hybridMultilevel"/>
    <w:tmpl w:val="C7F46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C293FB7"/>
    <w:multiLevelType w:val="hybridMultilevel"/>
    <w:tmpl w:val="5786015C"/>
    <w:lvl w:ilvl="0" w:tplc="D28CBF1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F9095C"/>
    <w:multiLevelType w:val="hybridMultilevel"/>
    <w:tmpl w:val="D8609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37C3F"/>
    <w:multiLevelType w:val="hybridMultilevel"/>
    <w:tmpl w:val="BDDE7256"/>
    <w:lvl w:ilvl="0" w:tplc="6B308E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084463">
    <w:abstractNumId w:val="8"/>
  </w:num>
  <w:num w:numId="2" w16cid:durableId="1546912460">
    <w:abstractNumId w:val="7"/>
  </w:num>
  <w:num w:numId="3" w16cid:durableId="116144925">
    <w:abstractNumId w:val="6"/>
  </w:num>
  <w:num w:numId="4" w16cid:durableId="30502413">
    <w:abstractNumId w:val="4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266739945">
    <w:abstractNumId w:val="10"/>
  </w:num>
  <w:num w:numId="9" w16cid:durableId="850216978">
    <w:abstractNumId w:val="3"/>
  </w:num>
  <w:num w:numId="10" w16cid:durableId="497622894">
    <w:abstractNumId w:val="5"/>
  </w:num>
  <w:num w:numId="11" w16cid:durableId="100258944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6B3"/>
    <w:rsid w:val="00004531"/>
    <w:rsid w:val="00014035"/>
    <w:rsid w:val="00017F23"/>
    <w:rsid w:val="00020E6B"/>
    <w:rsid w:val="000401A9"/>
    <w:rsid w:val="000626F3"/>
    <w:rsid w:val="0006412C"/>
    <w:rsid w:val="0006526A"/>
    <w:rsid w:val="00066664"/>
    <w:rsid w:val="00071675"/>
    <w:rsid w:val="00074D3C"/>
    <w:rsid w:val="00081914"/>
    <w:rsid w:val="000830FD"/>
    <w:rsid w:val="000A3EE3"/>
    <w:rsid w:val="000B21DF"/>
    <w:rsid w:val="000E1B89"/>
    <w:rsid w:val="000E5043"/>
    <w:rsid w:val="000E6116"/>
    <w:rsid w:val="000F0A82"/>
    <w:rsid w:val="000F6242"/>
    <w:rsid w:val="001035A7"/>
    <w:rsid w:val="00103FF1"/>
    <w:rsid w:val="00112F95"/>
    <w:rsid w:val="00142D1C"/>
    <w:rsid w:val="00157A7F"/>
    <w:rsid w:val="00176491"/>
    <w:rsid w:val="0017726C"/>
    <w:rsid w:val="0019424C"/>
    <w:rsid w:val="001947EB"/>
    <w:rsid w:val="00196B59"/>
    <w:rsid w:val="001A14F2"/>
    <w:rsid w:val="001B3A86"/>
    <w:rsid w:val="001B763F"/>
    <w:rsid w:val="001B7D3D"/>
    <w:rsid w:val="001E0AAC"/>
    <w:rsid w:val="001E296A"/>
    <w:rsid w:val="001E4E7C"/>
    <w:rsid w:val="00220060"/>
    <w:rsid w:val="00226381"/>
    <w:rsid w:val="002304C0"/>
    <w:rsid w:val="00234ADE"/>
    <w:rsid w:val="002473B2"/>
    <w:rsid w:val="00266B45"/>
    <w:rsid w:val="00276AB4"/>
    <w:rsid w:val="002869FE"/>
    <w:rsid w:val="002873FE"/>
    <w:rsid w:val="00290F75"/>
    <w:rsid w:val="002B5044"/>
    <w:rsid w:val="002C326E"/>
    <w:rsid w:val="002D3769"/>
    <w:rsid w:val="002E01C1"/>
    <w:rsid w:val="002F1940"/>
    <w:rsid w:val="00302E9A"/>
    <w:rsid w:val="00304DB3"/>
    <w:rsid w:val="00322204"/>
    <w:rsid w:val="00333DB5"/>
    <w:rsid w:val="00340517"/>
    <w:rsid w:val="003668CC"/>
    <w:rsid w:val="003670B0"/>
    <w:rsid w:val="00380784"/>
    <w:rsid w:val="00382718"/>
    <w:rsid w:val="003827BB"/>
    <w:rsid w:val="00383545"/>
    <w:rsid w:val="0038644B"/>
    <w:rsid w:val="003B3E5E"/>
    <w:rsid w:val="003C06D2"/>
    <w:rsid w:val="003D22AE"/>
    <w:rsid w:val="003E6E71"/>
    <w:rsid w:val="003F5E20"/>
    <w:rsid w:val="003F7878"/>
    <w:rsid w:val="004003FB"/>
    <w:rsid w:val="004308F8"/>
    <w:rsid w:val="00433500"/>
    <w:rsid w:val="00433F71"/>
    <w:rsid w:val="0043559E"/>
    <w:rsid w:val="00436A57"/>
    <w:rsid w:val="00440D43"/>
    <w:rsid w:val="004472BB"/>
    <w:rsid w:val="004622B3"/>
    <w:rsid w:val="004655AA"/>
    <w:rsid w:val="00470DF6"/>
    <w:rsid w:val="00475331"/>
    <w:rsid w:val="004836E9"/>
    <w:rsid w:val="0049276B"/>
    <w:rsid w:val="004D458B"/>
    <w:rsid w:val="004E3939"/>
    <w:rsid w:val="00500C13"/>
    <w:rsid w:val="0051209C"/>
    <w:rsid w:val="00516078"/>
    <w:rsid w:val="00516ED3"/>
    <w:rsid w:val="00526DDD"/>
    <w:rsid w:val="00533BE5"/>
    <w:rsid w:val="00537FA9"/>
    <w:rsid w:val="00540BB2"/>
    <w:rsid w:val="00551B8F"/>
    <w:rsid w:val="00582767"/>
    <w:rsid w:val="005905CE"/>
    <w:rsid w:val="00592C9F"/>
    <w:rsid w:val="00596634"/>
    <w:rsid w:val="00596E84"/>
    <w:rsid w:val="005A15FD"/>
    <w:rsid w:val="005A6A12"/>
    <w:rsid w:val="005F08F9"/>
    <w:rsid w:val="006052AD"/>
    <w:rsid w:val="006328C6"/>
    <w:rsid w:val="006332FE"/>
    <w:rsid w:val="0065038B"/>
    <w:rsid w:val="006663BC"/>
    <w:rsid w:val="00675D3C"/>
    <w:rsid w:val="0067782F"/>
    <w:rsid w:val="00681947"/>
    <w:rsid w:val="006825CB"/>
    <w:rsid w:val="00694FBD"/>
    <w:rsid w:val="006D2F1D"/>
    <w:rsid w:val="006D40ED"/>
    <w:rsid w:val="006D46D7"/>
    <w:rsid w:val="006D6388"/>
    <w:rsid w:val="006E131C"/>
    <w:rsid w:val="006E4D40"/>
    <w:rsid w:val="00715F22"/>
    <w:rsid w:val="00730975"/>
    <w:rsid w:val="007317CD"/>
    <w:rsid w:val="0073766B"/>
    <w:rsid w:val="00744EDC"/>
    <w:rsid w:val="00781F21"/>
    <w:rsid w:val="00785940"/>
    <w:rsid w:val="00795209"/>
    <w:rsid w:val="00797ACB"/>
    <w:rsid w:val="007A55BE"/>
    <w:rsid w:val="007B5579"/>
    <w:rsid w:val="007E40B2"/>
    <w:rsid w:val="007F4F92"/>
    <w:rsid w:val="007F636A"/>
    <w:rsid w:val="00826DE8"/>
    <w:rsid w:val="0084135E"/>
    <w:rsid w:val="00843873"/>
    <w:rsid w:val="008453D5"/>
    <w:rsid w:val="008716CF"/>
    <w:rsid w:val="008B4C94"/>
    <w:rsid w:val="008D772F"/>
    <w:rsid w:val="008E4CA4"/>
    <w:rsid w:val="008F3172"/>
    <w:rsid w:val="008F7D24"/>
    <w:rsid w:val="009004D1"/>
    <w:rsid w:val="00900796"/>
    <w:rsid w:val="00902C4F"/>
    <w:rsid w:val="00904EB8"/>
    <w:rsid w:val="00905A26"/>
    <w:rsid w:val="009064D6"/>
    <w:rsid w:val="00912B9A"/>
    <w:rsid w:val="00914CD1"/>
    <w:rsid w:val="00914FA3"/>
    <w:rsid w:val="00916118"/>
    <w:rsid w:val="00937C26"/>
    <w:rsid w:val="009402BB"/>
    <w:rsid w:val="00941E96"/>
    <w:rsid w:val="00945F78"/>
    <w:rsid w:val="009603F6"/>
    <w:rsid w:val="00973982"/>
    <w:rsid w:val="00976409"/>
    <w:rsid w:val="00980014"/>
    <w:rsid w:val="0098604D"/>
    <w:rsid w:val="009912CD"/>
    <w:rsid w:val="009963AC"/>
    <w:rsid w:val="0099764C"/>
    <w:rsid w:val="009A30B6"/>
    <w:rsid w:val="009A3D15"/>
    <w:rsid w:val="009C01E1"/>
    <w:rsid w:val="009D27DA"/>
    <w:rsid w:val="009F4711"/>
    <w:rsid w:val="009F6B8C"/>
    <w:rsid w:val="00A00E38"/>
    <w:rsid w:val="00A40247"/>
    <w:rsid w:val="00A413E6"/>
    <w:rsid w:val="00A4535E"/>
    <w:rsid w:val="00A5189F"/>
    <w:rsid w:val="00A56503"/>
    <w:rsid w:val="00A62827"/>
    <w:rsid w:val="00A641CE"/>
    <w:rsid w:val="00A70448"/>
    <w:rsid w:val="00A9651E"/>
    <w:rsid w:val="00A96E1C"/>
    <w:rsid w:val="00AA3096"/>
    <w:rsid w:val="00AA327D"/>
    <w:rsid w:val="00AA4FF3"/>
    <w:rsid w:val="00AB13AC"/>
    <w:rsid w:val="00AC29AC"/>
    <w:rsid w:val="00AE1B3E"/>
    <w:rsid w:val="00AE23BB"/>
    <w:rsid w:val="00B04850"/>
    <w:rsid w:val="00B15C2C"/>
    <w:rsid w:val="00B35644"/>
    <w:rsid w:val="00B36EE5"/>
    <w:rsid w:val="00B378C8"/>
    <w:rsid w:val="00B514B0"/>
    <w:rsid w:val="00B533FA"/>
    <w:rsid w:val="00B7310D"/>
    <w:rsid w:val="00B97703"/>
    <w:rsid w:val="00BA3D66"/>
    <w:rsid w:val="00BC2B14"/>
    <w:rsid w:val="00C31B69"/>
    <w:rsid w:val="00C46F02"/>
    <w:rsid w:val="00C53B48"/>
    <w:rsid w:val="00C54280"/>
    <w:rsid w:val="00C600A4"/>
    <w:rsid w:val="00C72411"/>
    <w:rsid w:val="00C73E09"/>
    <w:rsid w:val="00C83465"/>
    <w:rsid w:val="00C97AD3"/>
    <w:rsid w:val="00CC4DD1"/>
    <w:rsid w:val="00CD0C0F"/>
    <w:rsid w:val="00CE09CA"/>
    <w:rsid w:val="00CF42A6"/>
    <w:rsid w:val="00CF6087"/>
    <w:rsid w:val="00D14800"/>
    <w:rsid w:val="00D14BB6"/>
    <w:rsid w:val="00D204A2"/>
    <w:rsid w:val="00D33624"/>
    <w:rsid w:val="00D36C5F"/>
    <w:rsid w:val="00D528F2"/>
    <w:rsid w:val="00D55A7E"/>
    <w:rsid w:val="00D57A67"/>
    <w:rsid w:val="00D65999"/>
    <w:rsid w:val="00D84C06"/>
    <w:rsid w:val="00DC0B6C"/>
    <w:rsid w:val="00DC7D29"/>
    <w:rsid w:val="00DD4FA2"/>
    <w:rsid w:val="00DD5B62"/>
    <w:rsid w:val="00DF68A0"/>
    <w:rsid w:val="00E10C4D"/>
    <w:rsid w:val="00E2241D"/>
    <w:rsid w:val="00E679CB"/>
    <w:rsid w:val="00E81FDD"/>
    <w:rsid w:val="00E94622"/>
    <w:rsid w:val="00EA68BE"/>
    <w:rsid w:val="00EC5AD7"/>
    <w:rsid w:val="00EC6D31"/>
    <w:rsid w:val="00ED6F26"/>
    <w:rsid w:val="00EF4A57"/>
    <w:rsid w:val="00EF79E7"/>
    <w:rsid w:val="00F25496"/>
    <w:rsid w:val="00F27581"/>
    <w:rsid w:val="00F667CF"/>
    <w:rsid w:val="00F71487"/>
    <w:rsid w:val="00F755E8"/>
    <w:rsid w:val="00F803BE"/>
    <w:rsid w:val="00F96286"/>
    <w:rsid w:val="00FB06A3"/>
    <w:rsid w:val="00FB16C6"/>
    <w:rsid w:val="00FB2E7B"/>
    <w:rsid w:val="00FB7E4A"/>
    <w:rsid w:val="00FC7651"/>
    <w:rsid w:val="00FF29ED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39CB236E-0FC0-4576-BA87-956F5EED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16ED3"/>
  </w:style>
  <w:style w:type="character" w:customStyle="1" w:styleId="ui-provider">
    <w:name w:val="ui-provider"/>
    <w:basedOn w:val="DefaultParagraphFont"/>
    <w:rsid w:val="002D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55B96-E40D-4BD7-A2AE-40C70900067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53B11-FB9A-4CA3-8FAC-5A1DB379A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2</Pages>
  <Words>568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</cp:lastModifiedBy>
  <cp:revision>47</cp:revision>
  <cp:lastPrinted>2002-04-22T22:10:00Z</cp:lastPrinted>
  <dcterms:created xsi:type="dcterms:W3CDTF">2023-04-20T10:51:00Z</dcterms:created>
  <dcterms:modified xsi:type="dcterms:W3CDTF">2023-05-14T21:26:00Z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9a72e3bb-39fb-4685-8e06-35567f6fe974</vt:lpwstr>
  </property>
</Properties>
</file>